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33D54" w14:textId="3B6FDE80" w:rsidR="00805D42" w:rsidRPr="00F06F8D" w:rsidRDefault="00805D42" w:rsidP="00805D42">
      <w:pPr>
        <w:rPr>
          <w:b/>
          <w:bCs/>
          <w:sz w:val="32"/>
          <w:szCs w:val="32"/>
        </w:rPr>
      </w:pPr>
      <w:r w:rsidRPr="00F06F8D">
        <w:rPr>
          <w:b/>
          <w:bCs/>
          <w:sz w:val="32"/>
          <w:szCs w:val="32"/>
        </w:rPr>
        <w:t>Informace občanům</w:t>
      </w:r>
      <w:r w:rsidR="00805730" w:rsidRPr="00F06F8D">
        <w:rPr>
          <w:b/>
          <w:bCs/>
          <w:sz w:val="32"/>
          <w:szCs w:val="32"/>
        </w:rPr>
        <w:t>/podnikatelům</w:t>
      </w:r>
    </w:p>
    <w:p w14:paraId="60EF695C" w14:textId="77777777" w:rsidR="00D057BC" w:rsidRPr="00F06F8D" w:rsidRDefault="00B55C8B" w:rsidP="00805730">
      <w:pPr>
        <w:jc w:val="both"/>
      </w:pPr>
      <w:r w:rsidRPr="00F06F8D">
        <w:rPr>
          <w:b/>
          <w:bCs/>
        </w:rPr>
        <w:t>Občané</w:t>
      </w:r>
      <w:r w:rsidR="00805730" w:rsidRPr="00F06F8D">
        <w:rPr>
          <w:b/>
          <w:bCs/>
        </w:rPr>
        <w:t xml:space="preserve"> a podnikatelé</w:t>
      </w:r>
      <w:r w:rsidRPr="00F06F8D">
        <w:rPr>
          <w:b/>
          <w:bCs/>
        </w:rPr>
        <w:t xml:space="preserve"> (plátci daně z</w:t>
      </w:r>
      <w:r w:rsidR="00D057BC" w:rsidRPr="00F06F8D">
        <w:rPr>
          <w:b/>
          <w:bCs/>
        </w:rPr>
        <w:t> </w:t>
      </w:r>
      <w:r w:rsidRPr="00F06F8D">
        <w:rPr>
          <w:b/>
          <w:bCs/>
        </w:rPr>
        <w:t>nemovit</w:t>
      </w:r>
      <w:r w:rsidR="00D057BC" w:rsidRPr="00F06F8D">
        <w:rPr>
          <w:b/>
          <w:bCs/>
        </w:rPr>
        <w:t>ých věcí</w:t>
      </w:r>
      <w:r w:rsidRPr="00F06F8D">
        <w:rPr>
          <w:b/>
          <w:bCs/>
        </w:rPr>
        <w:t xml:space="preserve">) mají možnost získat </w:t>
      </w:r>
      <w:r w:rsidR="00805730" w:rsidRPr="00F06F8D">
        <w:rPr>
          <w:b/>
          <w:bCs/>
        </w:rPr>
        <w:t xml:space="preserve">peněžní </w:t>
      </w:r>
      <w:r w:rsidRPr="00F06F8D">
        <w:rPr>
          <w:b/>
          <w:bCs/>
        </w:rPr>
        <w:t>příspěvek na provoz a údržbu nemovitostí a jejich okolí.</w:t>
      </w:r>
      <w:r w:rsidRPr="00F06F8D">
        <w:t xml:space="preserve"> </w:t>
      </w:r>
    </w:p>
    <w:p w14:paraId="04A2E409" w14:textId="7DC053F7" w:rsidR="007D2CD2" w:rsidRPr="00F06F8D" w:rsidRDefault="00B55C8B" w:rsidP="00805730">
      <w:pPr>
        <w:jc w:val="both"/>
      </w:pPr>
      <w:r w:rsidRPr="00F06F8D">
        <w:t xml:space="preserve">Výše příspěvku je </w:t>
      </w:r>
      <w:r w:rsidR="00F06F8D" w:rsidRPr="00F06F8D">
        <w:t>3</w:t>
      </w:r>
      <w:r w:rsidR="00F06F8D" w:rsidRPr="00F06F8D">
        <w:t xml:space="preserve">0 </w:t>
      </w:r>
      <w:r w:rsidR="00404658" w:rsidRPr="00F06F8D">
        <w:t>%</w:t>
      </w:r>
      <w:r w:rsidRPr="00F06F8D">
        <w:t xml:space="preserve"> ze zaplacené daně z </w:t>
      </w:r>
      <w:r w:rsidR="00805730" w:rsidRPr="00F06F8D">
        <w:t xml:space="preserve">nemovitých věcí </w:t>
      </w:r>
      <w:r w:rsidRPr="00F06F8D">
        <w:t>za nemovit</w:t>
      </w:r>
      <w:r w:rsidR="00805730" w:rsidRPr="00F06F8D">
        <w:t>é věci</w:t>
      </w:r>
      <w:r w:rsidRPr="00F06F8D">
        <w:t xml:space="preserve"> na území </w:t>
      </w:r>
      <w:r w:rsidR="00805730" w:rsidRPr="00F06F8D">
        <w:t>města Špindlerův Mlýn</w:t>
      </w:r>
      <w:r w:rsidR="00D057BC" w:rsidRPr="00F06F8D">
        <w:t xml:space="preserve"> </w:t>
      </w:r>
      <w:r w:rsidRPr="00F06F8D">
        <w:t>(</w:t>
      </w:r>
      <w:proofErr w:type="spellStart"/>
      <w:r w:rsidRPr="00F06F8D">
        <w:t>k.ú</w:t>
      </w:r>
      <w:proofErr w:type="spellEnd"/>
      <w:r w:rsidRPr="00F06F8D">
        <w:t xml:space="preserve">. </w:t>
      </w:r>
      <w:r w:rsidR="00805730" w:rsidRPr="00F06F8D">
        <w:t>Špindlerův Mlýn, Bedřichov v Krkonoších, Labská a Přední Labská</w:t>
      </w:r>
      <w:r w:rsidRPr="00F06F8D">
        <w:t>)</w:t>
      </w:r>
      <w:r w:rsidR="00F42B64" w:rsidRPr="00F06F8D">
        <w:t xml:space="preserve"> v roce 202</w:t>
      </w:r>
      <w:r w:rsidR="003B048D" w:rsidRPr="00F06F8D">
        <w:t>5</w:t>
      </w:r>
      <w:r w:rsidRPr="00F06F8D">
        <w:t xml:space="preserve">. </w:t>
      </w:r>
    </w:p>
    <w:p w14:paraId="752B8E08" w14:textId="1214BCDD" w:rsidR="00457066" w:rsidRPr="00F06F8D" w:rsidRDefault="008C0B00" w:rsidP="00805730">
      <w:pPr>
        <w:jc w:val="both"/>
      </w:pPr>
      <w:r w:rsidRPr="00F06F8D">
        <w:t>Příspěvek formou daru bude vyplácen</w:t>
      </w:r>
      <w:r w:rsidR="007D2CD2" w:rsidRPr="00F06F8D">
        <w:t xml:space="preserve"> po dni 1.1.2026, resp.</w:t>
      </w:r>
      <w:r w:rsidRPr="00F06F8D">
        <w:t xml:space="preserve"> ve lhůtě </w:t>
      </w:r>
      <w:r w:rsidR="00B73F0C" w:rsidRPr="00F06F8D">
        <w:t>30 dnů</w:t>
      </w:r>
      <w:r w:rsidRPr="00F06F8D">
        <w:t xml:space="preserve"> </w:t>
      </w:r>
      <w:r w:rsidR="00E91F17" w:rsidRPr="00F06F8D">
        <w:t xml:space="preserve">od schválení </w:t>
      </w:r>
      <w:r w:rsidR="00805730" w:rsidRPr="00F06F8D">
        <w:t>radou města, resp. zastupitelstvem města (v případě dar</w:t>
      </w:r>
      <w:r w:rsidR="00457066" w:rsidRPr="00F06F8D">
        <w:t>ů</w:t>
      </w:r>
      <w:r w:rsidR="00805730" w:rsidRPr="00F06F8D">
        <w:t xml:space="preserve"> nad </w:t>
      </w:r>
      <w:proofErr w:type="gramStart"/>
      <w:r w:rsidR="00805730" w:rsidRPr="00F06F8D">
        <w:t>100.000,-</w:t>
      </w:r>
      <w:proofErr w:type="gramEnd"/>
      <w:r w:rsidR="00805730" w:rsidRPr="00F06F8D">
        <w:t>Kč)</w:t>
      </w:r>
      <w:r w:rsidR="00D057BC" w:rsidRPr="00F06F8D">
        <w:t xml:space="preserve"> a </w:t>
      </w:r>
      <w:r w:rsidR="002C48A6" w:rsidRPr="00F06F8D">
        <w:t xml:space="preserve">od </w:t>
      </w:r>
      <w:r w:rsidR="00D057BC" w:rsidRPr="00F06F8D">
        <w:t>podpisu darovací smlouvy</w:t>
      </w:r>
      <w:r w:rsidR="00805730" w:rsidRPr="00F06F8D">
        <w:t>.</w:t>
      </w:r>
    </w:p>
    <w:p w14:paraId="1C78BDA9" w14:textId="6024B00E" w:rsidR="008C0B00" w:rsidRPr="00F06F8D" w:rsidRDefault="00805730" w:rsidP="00805730">
      <w:pPr>
        <w:jc w:val="both"/>
      </w:pPr>
      <w:r w:rsidRPr="00F06F8D">
        <w:t xml:space="preserve">O příspěvek je možné požádat žádostí o příspěvek na provoz a údržbu nemovitostí a jejich okolí, a to </w:t>
      </w:r>
      <w:r w:rsidR="008C0B00" w:rsidRPr="00F06F8D">
        <w:t>osobně</w:t>
      </w:r>
      <w:r w:rsidR="00AE7E33" w:rsidRPr="00F06F8D">
        <w:t xml:space="preserve"> na Městském úřadě Špindlerův Mlýn</w:t>
      </w:r>
      <w:r w:rsidR="003B048D" w:rsidRPr="00F06F8D">
        <w:t>, finančního odboru</w:t>
      </w:r>
      <w:r w:rsidR="008C0B00" w:rsidRPr="00F06F8D">
        <w:t>, poštou nebo datovou schránkou.</w:t>
      </w:r>
    </w:p>
    <w:p w14:paraId="4D01DBA3" w14:textId="16CC5208" w:rsidR="008C0B00" w:rsidRPr="00F06F8D" w:rsidRDefault="008C0B00" w:rsidP="00805D42">
      <w:pPr>
        <w:rPr>
          <w:u w:val="single"/>
        </w:rPr>
      </w:pPr>
      <w:r w:rsidRPr="00F06F8D">
        <w:rPr>
          <w:u w:val="single"/>
        </w:rPr>
        <w:t>Podmínky pro poskytnutí příspěvku</w:t>
      </w:r>
      <w:r w:rsidR="00050872" w:rsidRPr="00F06F8D">
        <w:rPr>
          <w:u w:val="single"/>
        </w:rPr>
        <w:t xml:space="preserve"> </w:t>
      </w:r>
      <w:proofErr w:type="gramStart"/>
      <w:r w:rsidR="00050872" w:rsidRPr="00F06F8D">
        <w:rPr>
          <w:u w:val="single"/>
        </w:rPr>
        <w:t xml:space="preserve">městem </w:t>
      </w:r>
      <w:r w:rsidRPr="00F06F8D">
        <w:rPr>
          <w:u w:val="single"/>
        </w:rPr>
        <w:t>:</w:t>
      </w:r>
      <w:proofErr w:type="gramEnd"/>
    </w:p>
    <w:p w14:paraId="5D224AFA" w14:textId="33C779EC" w:rsidR="008C0B00" w:rsidRPr="00F06F8D" w:rsidRDefault="00197A83" w:rsidP="00050872">
      <w:pPr>
        <w:pStyle w:val="Odstavecseseznamem"/>
        <w:numPr>
          <w:ilvl w:val="0"/>
          <w:numId w:val="2"/>
        </w:numPr>
      </w:pPr>
      <w:r w:rsidRPr="00F06F8D">
        <w:t xml:space="preserve">žadatel </w:t>
      </w:r>
      <w:r w:rsidR="00050872" w:rsidRPr="00F06F8D">
        <w:t>p</w:t>
      </w:r>
      <w:r w:rsidR="00457066" w:rsidRPr="00F06F8D">
        <w:t>od</w:t>
      </w:r>
      <w:r w:rsidRPr="00F06F8D">
        <w:t xml:space="preserve">al </w:t>
      </w:r>
      <w:r w:rsidR="008C0B00" w:rsidRPr="00F06F8D">
        <w:t>žádost</w:t>
      </w:r>
      <w:r w:rsidR="00805730" w:rsidRPr="00F06F8D">
        <w:t xml:space="preserve"> o příspěvek na provoz a údržbu nemovitostí a jejich okolí </w:t>
      </w:r>
      <w:r w:rsidR="00AA026B" w:rsidRPr="00F06F8D">
        <w:t>za rok 202</w:t>
      </w:r>
      <w:r w:rsidR="003B048D" w:rsidRPr="00F06F8D">
        <w:t>5</w:t>
      </w:r>
      <w:r w:rsidR="00050872" w:rsidRPr="00F06F8D">
        <w:t xml:space="preserve">; </w:t>
      </w:r>
      <w:r w:rsidR="00AA026B" w:rsidRPr="00F06F8D">
        <w:t>žadatel dolož</w:t>
      </w:r>
      <w:r w:rsidRPr="00F06F8D">
        <w:t>il</w:t>
      </w:r>
      <w:r w:rsidR="00AA026B" w:rsidRPr="00F06F8D">
        <w:t xml:space="preserve"> k žádosti</w:t>
      </w:r>
      <w:r w:rsidR="00457066" w:rsidRPr="00F06F8D">
        <w:t xml:space="preserve">, že </w:t>
      </w:r>
      <w:r w:rsidR="00AA026B" w:rsidRPr="00F06F8D">
        <w:t xml:space="preserve">z jeho strany </w:t>
      </w:r>
      <w:r w:rsidR="00457066" w:rsidRPr="00F06F8D">
        <w:t>došlo k zaplacení</w:t>
      </w:r>
      <w:r w:rsidR="008C0B00" w:rsidRPr="00F06F8D">
        <w:t xml:space="preserve"> daně z</w:t>
      </w:r>
      <w:r w:rsidR="00805730" w:rsidRPr="00F06F8D">
        <w:t> nemovitých věcí</w:t>
      </w:r>
      <w:r w:rsidR="00457066" w:rsidRPr="00F06F8D">
        <w:t xml:space="preserve"> žadatelem v roce 202</w:t>
      </w:r>
      <w:r w:rsidR="003B048D" w:rsidRPr="00F06F8D">
        <w:t xml:space="preserve">5 </w:t>
      </w:r>
      <w:r w:rsidR="00050872" w:rsidRPr="00F06F8D">
        <w:t xml:space="preserve">a v jaké výši </w:t>
      </w:r>
      <w:r w:rsidR="00AA026B" w:rsidRPr="00F06F8D">
        <w:t>(u</w:t>
      </w:r>
      <w:r w:rsidR="00882382" w:rsidRPr="00F06F8D">
        <w:rPr>
          <w:i/>
          <w:iCs/>
        </w:rPr>
        <w:t xml:space="preserve"> plátců daně i za </w:t>
      </w:r>
      <w:r w:rsidR="00805730" w:rsidRPr="00F06F8D">
        <w:rPr>
          <w:i/>
          <w:iCs/>
        </w:rPr>
        <w:t xml:space="preserve">nemovité věci mimo město Špindlerův </w:t>
      </w:r>
      <w:proofErr w:type="gramStart"/>
      <w:r w:rsidR="00805730" w:rsidRPr="00F06F8D">
        <w:rPr>
          <w:i/>
          <w:iCs/>
        </w:rPr>
        <w:t>Mlýn  musí</w:t>
      </w:r>
      <w:proofErr w:type="gramEnd"/>
      <w:r w:rsidR="00805730" w:rsidRPr="00F06F8D">
        <w:rPr>
          <w:i/>
          <w:iCs/>
        </w:rPr>
        <w:t xml:space="preserve"> být žadatelem doloženo jaká</w:t>
      </w:r>
      <w:r w:rsidR="00A42543" w:rsidRPr="00F06F8D">
        <w:rPr>
          <w:i/>
          <w:iCs/>
        </w:rPr>
        <w:t xml:space="preserve"> část zaplacené daně připadá na </w:t>
      </w:r>
      <w:r w:rsidR="00805730" w:rsidRPr="00F06F8D">
        <w:rPr>
          <w:i/>
          <w:iCs/>
        </w:rPr>
        <w:t>nemovité věci v</w:t>
      </w:r>
      <w:r w:rsidR="00AA026B" w:rsidRPr="00F06F8D">
        <w:rPr>
          <w:i/>
          <w:iCs/>
        </w:rPr>
        <w:t>e</w:t>
      </w:r>
      <w:r w:rsidR="00805730" w:rsidRPr="00F06F8D">
        <w:rPr>
          <w:i/>
          <w:iCs/>
        </w:rPr>
        <w:t> městě Špindlerův Mlýn</w:t>
      </w:r>
      <w:r w:rsidR="00AA026B" w:rsidRPr="00F06F8D">
        <w:rPr>
          <w:i/>
          <w:iCs/>
        </w:rPr>
        <w:t>)</w:t>
      </w:r>
      <w:r w:rsidRPr="00F06F8D">
        <w:rPr>
          <w:i/>
          <w:iCs/>
        </w:rPr>
        <w:t>,</w:t>
      </w:r>
    </w:p>
    <w:p w14:paraId="24E7BAE9" w14:textId="6657297F" w:rsidR="00AA026B" w:rsidRPr="00F06F8D" w:rsidRDefault="00AA026B" w:rsidP="00AA026B">
      <w:pPr>
        <w:pStyle w:val="Odstavecseseznamem"/>
        <w:numPr>
          <w:ilvl w:val="0"/>
          <w:numId w:val="2"/>
        </w:numPr>
      </w:pPr>
      <w:r w:rsidRPr="00F06F8D">
        <w:t>žadatel</w:t>
      </w:r>
      <w:r w:rsidR="00197A83" w:rsidRPr="00F06F8D">
        <w:t>em</w:t>
      </w:r>
      <w:r w:rsidR="00050872" w:rsidRPr="00F06F8D">
        <w:t xml:space="preserve"> může být pouze osoba</w:t>
      </w:r>
      <w:r w:rsidRPr="00F06F8D">
        <w:t>, který je vlastníkem nemovité věci (plátce daně)</w:t>
      </w:r>
      <w:r w:rsidR="00050872" w:rsidRPr="00F06F8D">
        <w:t xml:space="preserve"> a</w:t>
      </w:r>
      <w:r w:rsidRPr="00F06F8D">
        <w:t xml:space="preserve"> má trval</w:t>
      </w:r>
      <w:r w:rsidR="00050872" w:rsidRPr="00F06F8D">
        <w:t xml:space="preserve">ý pobyt </w:t>
      </w:r>
      <w:r w:rsidRPr="00F06F8D">
        <w:t>nebo sídlo</w:t>
      </w:r>
      <w:r w:rsidR="00050872" w:rsidRPr="00F06F8D">
        <w:t xml:space="preserve"> ve městě Špindlerův Mlýn</w:t>
      </w:r>
      <w:r w:rsidR="003B048D" w:rsidRPr="00F06F8D">
        <w:t xml:space="preserve"> alespoň od 1.1.2025 do 31.12.2025</w:t>
      </w:r>
      <w:r w:rsidR="00197A83" w:rsidRPr="00F06F8D">
        <w:t>,</w:t>
      </w:r>
    </w:p>
    <w:p w14:paraId="78CC7F1D" w14:textId="6316393B" w:rsidR="00050872" w:rsidRPr="00F06F8D" w:rsidRDefault="00AA026B" w:rsidP="00050872">
      <w:pPr>
        <w:pStyle w:val="Odstavecseseznamem"/>
        <w:numPr>
          <w:ilvl w:val="0"/>
          <w:numId w:val="2"/>
        </w:numPr>
      </w:pPr>
      <w:r w:rsidRPr="00F06F8D">
        <w:t>žadatel nemá žádné nedoplatk</w:t>
      </w:r>
      <w:r w:rsidR="00197A83" w:rsidRPr="00F06F8D">
        <w:t>y</w:t>
      </w:r>
      <w:r w:rsidRPr="00F06F8D">
        <w:t xml:space="preserve"> vůči městu Špindlerův Mlýn</w:t>
      </w:r>
      <w:r w:rsidR="00197A83" w:rsidRPr="00F06F8D">
        <w:t>.</w:t>
      </w:r>
    </w:p>
    <w:p w14:paraId="015918A1" w14:textId="77777777" w:rsidR="00050872" w:rsidRPr="00F06F8D" w:rsidRDefault="00050872" w:rsidP="00050872">
      <w:pPr>
        <w:pStyle w:val="Odstavecseseznamem"/>
        <w:ind w:left="0"/>
      </w:pPr>
    </w:p>
    <w:p w14:paraId="76DF13CA" w14:textId="6E6141DC" w:rsidR="00443C1E" w:rsidRDefault="00050872" w:rsidP="00050872">
      <w:pPr>
        <w:pStyle w:val="Odstavecseseznamem"/>
        <w:ind w:left="0"/>
      </w:pPr>
      <w:r w:rsidRPr="00F06F8D">
        <w:t>Ž</w:t>
      </w:r>
      <w:r w:rsidR="00E46354" w:rsidRPr="00F06F8D">
        <w:t xml:space="preserve">ádost </w:t>
      </w:r>
      <w:r w:rsidR="00805730" w:rsidRPr="00F06F8D">
        <w:t>o příspěvek na provoz a údržbu nemovitostí a jejich okolí</w:t>
      </w:r>
      <w:r w:rsidR="00805730" w:rsidRPr="00F06F8D" w:rsidDel="00805730">
        <w:rPr>
          <w:b/>
          <w:bCs/>
        </w:rPr>
        <w:t xml:space="preserve"> </w:t>
      </w:r>
      <w:r w:rsidR="00E46354" w:rsidRPr="00F06F8D">
        <w:t>rok 202</w:t>
      </w:r>
      <w:r w:rsidR="005D5F58" w:rsidRPr="00F06F8D">
        <w:t>5</w:t>
      </w:r>
      <w:r w:rsidR="00E46354" w:rsidRPr="00F06F8D">
        <w:t xml:space="preserve"> je nutno doručit na</w:t>
      </w:r>
      <w:r w:rsidR="00AA026B" w:rsidRPr="00F06F8D">
        <w:t xml:space="preserve"> </w:t>
      </w:r>
      <w:r w:rsidR="00805730" w:rsidRPr="00F06F8D">
        <w:t>městský</w:t>
      </w:r>
      <w:r w:rsidR="00E46354" w:rsidRPr="00F06F8D">
        <w:t xml:space="preserve"> úřad nejpozději do </w:t>
      </w:r>
      <w:r w:rsidR="00AA026B" w:rsidRPr="00F06F8D">
        <w:t xml:space="preserve">dne </w:t>
      </w:r>
      <w:r w:rsidR="00D33AB6" w:rsidRPr="00F06F8D">
        <w:t>31</w:t>
      </w:r>
      <w:r w:rsidR="00E46354" w:rsidRPr="00F06F8D">
        <w:t>.</w:t>
      </w:r>
      <w:r w:rsidR="00F37185" w:rsidRPr="00F06F8D">
        <w:t xml:space="preserve"> </w:t>
      </w:r>
      <w:r w:rsidR="00E46354" w:rsidRPr="00F06F8D">
        <w:t>prosince 202</w:t>
      </w:r>
      <w:r w:rsidR="005D5F58" w:rsidRPr="00F06F8D">
        <w:t>5</w:t>
      </w:r>
      <w:r w:rsidR="00120212" w:rsidRPr="00F06F8D">
        <w:t xml:space="preserve">. Na </w:t>
      </w:r>
      <w:r w:rsidR="00443C1E" w:rsidRPr="00F06F8D">
        <w:t xml:space="preserve">poskytnutí příspěvku (daru) není právní nárok. Poskytnutí příspěvku do </w:t>
      </w:r>
      <w:r w:rsidR="00805730" w:rsidRPr="00F06F8D">
        <w:t>100.000</w:t>
      </w:r>
      <w:r w:rsidR="00443C1E" w:rsidRPr="00F06F8D">
        <w:t xml:space="preserve">Kč schvaluje </w:t>
      </w:r>
      <w:r w:rsidR="00805730" w:rsidRPr="00F06F8D">
        <w:t>rada města</w:t>
      </w:r>
      <w:r w:rsidR="00443C1E" w:rsidRPr="00F06F8D">
        <w:t xml:space="preserve">, nad </w:t>
      </w:r>
      <w:proofErr w:type="gramStart"/>
      <w:r w:rsidR="00805730" w:rsidRPr="00F06F8D">
        <w:t>100,000</w:t>
      </w:r>
      <w:r w:rsidR="00AA026B" w:rsidRPr="00F06F8D">
        <w:t>,</w:t>
      </w:r>
      <w:r w:rsidR="00805730" w:rsidRPr="00F06F8D">
        <w:t>-</w:t>
      </w:r>
      <w:proofErr w:type="gramEnd"/>
      <w:r w:rsidR="00443C1E" w:rsidRPr="00F06F8D">
        <w:t xml:space="preserve">Kč schvaluje zastupitelstvo </w:t>
      </w:r>
      <w:r w:rsidR="00805730" w:rsidRPr="00F06F8D">
        <w:t>města</w:t>
      </w:r>
      <w:r w:rsidR="00443C1E" w:rsidRPr="00F06F8D">
        <w:t>.</w:t>
      </w:r>
      <w:r w:rsidR="00443C1E">
        <w:t xml:space="preserve"> </w:t>
      </w:r>
    </w:p>
    <w:p w14:paraId="5891BE3E" w14:textId="57CBE907" w:rsidR="00A42543" w:rsidRPr="00A42543" w:rsidRDefault="00A42543" w:rsidP="00805730">
      <w:pPr>
        <w:pStyle w:val="Odstavecseseznamem"/>
      </w:pPr>
    </w:p>
    <w:sectPr w:rsidR="00A42543" w:rsidRPr="00A42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E3791"/>
    <w:multiLevelType w:val="hybridMultilevel"/>
    <w:tmpl w:val="553C76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F4539"/>
    <w:multiLevelType w:val="hybridMultilevel"/>
    <w:tmpl w:val="01EC0970"/>
    <w:lvl w:ilvl="0" w:tplc="0A1C50EC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820991">
    <w:abstractNumId w:val="0"/>
  </w:num>
  <w:num w:numId="2" w16cid:durableId="487672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D42"/>
    <w:rsid w:val="00040F77"/>
    <w:rsid w:val="00050872"/>
    <w:rsid w:val="00080530"/>
    <w:rsid w:val="00120212"/>
    <w:rsid w:val="00197A83"/>
    <w:rsid w:val="001E71AA"/>
    <w:rsid w:val="00261CAF"/>
    <w:rsid w:val="0028221B"/>
    <w:rsid w:val="002C48A6"/>
    <w:rsid w:val="00302076"/>
    <w:rsid w:val="003B048D"/>
    <w:rsid w:val="003E6082"/>
    <w:rsid w:val="00404658"/>
    <w:rsid w:val="00416641"/>
    <w:rsid w:val="00425B72"/>
    <w:rsid w:val="00443C1E"/>
    <w:rsid w:val="00457066"/>
    <w:rsid w:val="004A113C"/>
    <w:rsid w:val="005A108F"/>
    <w:rsid w:val="005D5F58"/>
    <w:rsid w:val="005F7E3C"/>
    <w:rsid w:val="00661D3C"/>
    <w:rsid w:val="007A623F"/>
    <w:rsid w:val="007D2CD2"/>
    <w:rsid w:val="00805730"/>
    <w:rsid w:val="00805D42"/>
    <w:rsid w:val="00807B42"/>
    <w:rsid w:val="00882382"/>
    <w:rsid w:val="008C0B00"/>
    <w:rsid w:val="008C765A"/>
    <w:rsid w:val="008F0426"/>
    <w:rsid w:val="00940A1A"/>
    <w:rsid w:val="0097433B"/>
    <w:rsid w:val="00985F1A"/>
    <w:rsid w:val="009F30AE"/>
    <w:rsid w:val="00A42543"/>
    <w:rsid w:val="00A97A2F"/>
    <w:rsid w:val="00AA026B"/>
    <w:rsid w:val="00AE7E33"/>
    <w:rsid w:val="00B0051F"/>
    <w:rsid w:val="00B55C8B"/>
    <w:rsid w:val="00B73F0C"/>
    <w:rsid w:val="00C70DF0"/>
    <w:rsid w:val="00D057BC"/>
    <w:rsid w:val="00D12B31"/>
    <w:rsid w:val="00D33AB6"/>
    <w:rsid w:val="00E121D1"/>
    <w:rsid w:val="00E46354"/>
    <w:rsid w:val="00E91F17"/>
    <w:rsid w:val="00EC0096"/>
    <w:rsid w:val="00EC13C5"/>
    <w:rsid w:val="00F06F8D"/>
    <w:rsid w:val="00F37185"/>
    <w:rsid w:val="00F42B64"/>
    <w:rsid w:val="00FB7B43"/>
    <w:rsid w:val="00FC5778"/>
    <w:rsid w:val="00FD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80FB"/>
  <w15:chartTrackingRefBased/>
  <w15:docId w15:val="{2354812F-6EC9-4C4A-B308-CFE882D0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5D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5D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5D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5D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5D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5D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5D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5D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5D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5D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5D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5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5D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5D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5D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5D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5D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5D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5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5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5D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5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5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5D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5D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5D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5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5D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5D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C0B0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0B00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805730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807B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7B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07B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B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7B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Obecní úřad</dc:creator>
  <cp:keywords/>
  <dc:description/>
  <cp:lastModifiedBy>Mgr. Vojtěch Metelka, advokát</cp:lastModifiedBy>
  <cp:revision>9</cp:revision>
  <cp:lastPrinted>2024-04-16T09:38:00Z</cp:lastPrinted>
  <dcterms:created xsi:type="dcterms:W3CDTF">2024-05-15T15:03:00Z</dcterms:created>
  <dcterms:modified xsi:type="dcterms:W3CDTF">2025-07-31T08:33:00Z</dcterms:modified>
</cp:coreProperties>
</file>